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BB" w:rsidRPr="006B051E" w:rsidRDefault="00C638BB" w:rsidP="00C638BB">
      <w:pPr>
        <w:rPr>
          <w:rFonts w:ascii="Times New Roman" w:hAnsi="Times New Roman" w:cs="Times New Roman"/>
          <w:b/>
          <w:sz w:val="48"/>
          <w:szCs w:val="48"/>
          <w:lang w:val="ro-RO"/>
        </w:rPr>
      </w:pPr>
      <w:r w:rsidRPr="006B051E">
        <w:rPr>
          <w:rFonts w:ascii="Times New Roman" w:hAnsi="Times New Roman" w:cs="Times New Roman"/>
          <w:b/>
          <w:sz w:val="48"/>
          <w:szCs w:val="48"/>
          <w:lang w:val="ro-RO"/>
        </w:rPr>
        <w:t>De ce să devii Mecanic Agricol</w:t>
      </w:r>
    </w:p>
    <w:p w:rsidR="009E02C7" w:rsidRPr="008459FF" w:rsidRDefault="006D6AD6" w:rsidP="008459FF">
      <w:pPr>
        <w:ind w:firstLine="720"/>
        <w:rPr>
          <w:noProof/>
          <w:sz w:val="32"/>
          <w:szCs w:val="32"/>
        </w:rPr>
      </w:pPr>
      <w:r w:rsidRPr="008459FF">
        <w:rPr>
          <w:rFonts w:ascii="Times New Roman" w:hAnsi="Times New Roman" w:cs="Times New Roman"/>
          <w:b/>
          <w:sz w:val="28"/>
          <w:szCs w:val="28"/>
          <w:lang w:val="ro-RO"/>
        </w:rPr>
        <w:t xml:space="preserve">Clasă înființată în Sistem Profesional Dual, cu sprijinul </w:t>
      </w:r>
      <w:r w:rsidRPr="008459FF">
        <w:rPr>
          <w:rFonts w:ascii="Times New Roman" w:eastAsiaTheme="majorEastAsia" w:hAnsi="Times New Roman" w:cs="Times New Roman"/>
          <w:b/>
          <w:bCs/>
          <w:kern w:val="24"/>
          <w:sz w:val="28"/>
          <w:szCs w:val="28"/>
          <w:lang w:val="vi-VN"/>
        </w:rPr>
        <w:t>Asociați</w:t>
      </w:r>
      <w:r w:rsidRPr="008459FF">
        <w:rPr>
          <w:rFonts w:ascii="Times New Roman" w:eastAsiaTheme="majorEastAsia" w:hAnsi="Times New Roman" w:cs="Times New Roman"/>
          <w:b/>
          <w:bCs/>
          <w:kern w:val="24"/>
          <w:sz w:val="28"/>
          <w:szCs w:val="28"/>
          <w:lang w:val="ro-RO"/>
        </w:rPr>
        <w:t>ei</w:t>
      </w:r>
      <w:r w:rsidR="00E27339" w:rsidRPr="008459FF">
        <w:rPr>
          <w:rFonts w:ascii="Times New Roman" w:eastAsiaTheme="majorEastAsia" w:hAnsi="Times New Roman" w:cs="Times New Roman"/>
          <w:b/>
          <w:bCs/>
          <w:kern w:val="24"/>
          <w:sz w:val="28"/>
          <w:szCs w:val="28"/>
          <w:lang w:val="vi-VN"/>
        </w:rPr>
        <w:t xml:space="preserve"> Producătorilor și</w:t>
      </w:r>
      <w:r w:rsidR="00E27339" w:rsidRPr="008459FF">
        <w:rPr>
          <w:rFonts w:ascii="Times New Roman" w:eastAsiaTheme="majorEastAsia" w:hAnsi="Times New Roman" w:cs="Times New Roman"/>
          <w:b/>
          <w:bCs/>
          <w:kern w:val="24"/>
          <w:sz w:val="28"/>
          <w:szCs w:val="28"/>
          <w:lang w:val="ro-RO"/>
        </w:rPr>
        <w:t xml:space="preserve"> </w:t>
      </w:r>
      <w:r w:rsidRPr="008459FF">
        <w:rPr>
          <w:rFonts w:ascii="Times New Roman" w:eastAsiaTheme="majorEastAsia" w:hAnsi="Times New Roman" w:cs="Times New Roman"/>
          <w:b/>
          <w:bCs/>
          <w:kern w:val="24"/>
          <w:sz w:val="28"/>
          <w:szCs w:val="28"/>
          <w:lang w:val="vi-VN"/>
        </w:rPr>
        <w:t>Importatorilor de Mașini Agricole din România</w:t>
      </w:r>
      <w:r w:rsidRPr="008459FF">
        <w:rPr>
          <w:rFonts w:ascii="Times New Roman" w:eastAsiaTheme="majorEastAsia" w:hAnsi="Times New Roman" w:cs="Times New Roman"/>
          <w:b/>
          <w:bCs/>
          <w:kern w:val="24"/>
          <w:sz w:val="32"/>
          <w:szCs w:val="32"/>
          <w:lang w:val="ro-RO"/>
        </w:rPr>
        <w:t xml:space="preserve"> </w:t>
      </w:r>
      <w:r w:rsidR="00E27339" w:rsidRPr="008459FF">
        <w:rPr>
          <w:b/>
          <w:noProof/>
          <w:sz w:val="32"/>
          <w:szCs w:val="32"/>
        </w:rPr>
        <w:t xml:space="preserve">    </w:t>
      </w:r>
      <w:r w:rsidR="008459FF" w:rsidRPr="008459FF">
        <w:rPr>
          <w:b/>
          <w:noProof/>
          <w:sz w:val="32"/>
          <w:szCs w:val="32"/>
        </w:rPr>
        <w:t>-</w:t>
      </w:r>
      <w:r w:rsidR="008459FF">
        <w:rPr>
          <w:noProof/>
          <w:sz w:val="32"/>
          <w:szCs w:val="32"/>
        </w:rPr>
        <w:t xml:space="preserve">  </w:t>
      </w:r>
      <w:r w:rsidR="00E27339" w:rsidRPr="008459FF">
        <w:rPr>
          <w:noProof/>
          <w:sz w:val="32"/>
          <w:szCs w:val="32"/>
        </w:rPr>
        <w:t xml:space="preserve">      </w:t>
      </w:r>
      <w:r w:rsidR="00E27339" w:rsidRPr="008459FF">
        <w:rPr>
          <w:noProof/>
          <w:sz w:val="32"/>
          <w:szCs w:val="32"/>
        </w:rPr>
        <w:drawing>
          <wp:inline distT="0" distB="0" distL="0" distR="0" wp14:anchorId="055E541A" wp14:editId="0ECD1954">
            <wp:extent cx="1577581" cy="514350"/>
            <wp:effectExtent l="0" t="0" r="3810" b="0"/>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3753" cy="519623"/>
                    </a:xfrm>
                    <a:prstGeom prst="rect">
                      <a:avLst/>
                    </a:prstGeom>
                  </pic:spPr>
                </pic:pic>
              </a:graphicData>
            </a:graphic>
          </wp:inline>
        </w:drawing>
      </w:r>
      <w:r w:rsidR="009E02C7" w:rsidRPr="008459FF">
        <w:rPr>
          <w:rFonts w:ascii="Times New Roman" w:hAnsi="Times New Roman" w:cs="Times New Roman"/>
          <w:b/>
          <w:sz w:val="32"/>
          <w:szCs w:val="32"/>
          <w:lang w:val="ro-RO"/>
        </w:rPr>
        <w:t xml:space="preserve">                                       </w:t>
      </w:r>
    </w:p>
    <w:p w:rsidR="00C638BB" w:rsidRPr="008459FF" w:rsidRDefault="006D6AD6" w:rsidP="009E02C7">
      <w:pPr>
        <w:pStyle w:val="ListParagraph"/>
        <w:rPr>
          <w:rFonts w:ascii="Times New Roman" w:hAnsi="Times New Roman" w:cs="Times New Roman"/>
          <w:sz w:val="28"/>
          <w:szCs w:val="28"/>
          <w:lang w:val="ro-RO"/>
        </w:rPr>
      </w:pPr>
      <w:r w:rsidRPr="008459FF">
        <w:rPr>
          <w:rFonts w:ascii="Times New Roman" w:hAnsi="Times New Roman" w:cs="Times New Roman"/>
          <w:b/>
          <w:sz w:val="28"/>
          <w:szCs w:val="28"/>
          <w:lang w:val="ro-RO"/>
        </w:rPr>
        <w:t>Beneficii</w:t>
      </w:r>
      <w:r w:rsidRPr="008459FF">
        <w:rPr>
          <w:rFonts w:ascii="Times New Roman" w:hAnsi="Times New Roman" w:cs="Times New Roman"/>
          <w:sz w:val="28"/>
          <w:szCs w:val="28"/>
          <w:lang w:val="ro-RO"/>
        </w:rPr>
        <w:t xml:space="preserve">: </w:t>
      </w:r>
    </w:p>
    <w:p w:rsidR="006D6AD6" w:rsidRPr="009E02C7" w:rsidRDefault="008459FF" w:rsidP="009E02C7">
      <w:pPr>
        <w:numPr>
          <w:ilvl w:val="0"/>
          <w:numId w:val="4"/>
        </w:numPr>
        <w:spacing w:after="0"/>
        <w:ind w:left="1267"/>
        <w:contextualSpacing/>
        <w:rPr>
          <w:rFonts w:ascii="Times New Roman" w:eastAsia="Times New Roman" w:hAnsi="Times New Roman" w:cs="Times New Roman"/>
          <w:sz w:val="28"/>
          <w:szCs w:val="28"/>
        </w:rPr>
      </w:pPr>
      <w:r>
        <w:rPr>
          <w:rFonts w:ascii="Times New Roman" w:eastAsiaTheme="minorEastAsia" w:hAnsi="Times New Roman" w:cs="Times New Roman"/>
          <w:bCs/>
          <w:kern w:val="24"/>
          <w:sz w:val="28"/>
          <w:szCs w:val="28"/>
          <w:lang w:val="ro-RO"/>
        </w:rPr>
        <w:t>Bursă</w:t>
      </w:r>
      <w:r w:rsidR="006D6AD6" w:rsidRPr="009E02C7">
        <w:rPr>
          <w:rFonts w:ascii="Times New Roman" w:eastAsiaTheme="minorEastAsia" w:hAnsi="Times New Roman" w:cs="Times New Roman"/>
          <w:bCs/>
          <w:kern w:val="24"/>
          <w:sz w:val="28"/>
          <w:szCs w:val="28"/>
          <w:lang w:val="ro-RO"/>
        </w:rPr>
        <w:t xml:space="preserve"> </w:t>
      </w:r>
      <w:r>
        <w:rPr>
          <w:rFonts w:ascii="Times New Roman" w:eastAsiaTheme="minorEastAsia" w:hAnsi="Times New Roman" w:cs="Times New Roman"/>
          <w:bCs/>
          <w:kern w:val="24"/>
          <w:sz w:val="28"/>
          <w:szCs w:val="28"/>
          <w:lang w:val="ro-RO"/>
        </w:rPr>
        <w:t xml:space="preserve">de stat </w:t>
      </w:r>
      <w:r w:rsidR="006D6AD6" w:rsidRPr="009E02C7">
        <w:rPr>
          <w:rFonts w:ascii="Times New Roman" w:eastAsiaTheme="minorEastAsia" w:hAnsi="Times New Roman" w:cs="Times New Roman"/>
          <w:bCs/>
          <w:kern w:val="24"/>
          <w:sz w:val="28"/>
          <w:szCs w:val="28"/>
          <w:lang w:val="ro-RO"/>
        </w:rPr>
        <w:t>în valoare de 200 de lei</w:t>
      </w:r>
      <w:r>
        <w:rPr>
          <w:rFonts w:ascii="Times New Roman" w:eastAsiaTheme="minorEastAsia" w:hAnsi="Times New Roman" w:cs="Times New Roman"/>
          <w:bCs/>
          <w:kern w:val="24"/>
          <w:sz w:val="28"/>
          <w:szCs w:val="28"/>
          <w:lang w:val="ro-RO"/>
        </w:rPr>
        <w:t xml:space="preserve"> (finanțare MEN)</w:t>
      </w:r>
    </w:p>
    <w:p w:rsidR="006D6AD6" w:rsidRPr="009E02C7" w:rsidRDefault="008459FF" w:rsidP="009E02C7">
      <w:pPr>
        <w:numPr>
          <w:ilvl w:val="0"/>
          <w:numId w:val="4"/>
        </w:numPr>
        <w:spacing w:after="0"/>
        <w:ind w:left="1267"/>
        <w:contextualSpacing/>
        <w:rPr>
          <w:rFonts w:ascii="Times New Roman" w:eastAsia="Times New Roman" w:hAnsi="Times New Roman" w:cs="Times New Roman"/>
          <w:sz w:val="28"/>
          <w:szCs w:val="28"/>
        </w:rPr>
      </w:pPr>
      <w:r>
        <w:rPr>
          <w:rFonts w:ascii="Times New Roman" w:eastAsiaTheme="minorEastAsia" w:hAnsi="Times New Roman" w:cs="Times New Roman"/>
          <w:bCs/>
          <w:kern w:val="24"/>
          <w:sz w:val="28"/>
          <w:szCs w:val="28"/>
          <w:lang w:val="ro-RO"/>
        </w:rPr>
        <w:t>Bursă profesională</w:t>
      </w:r>
      <w:r w:rsidR="006D6AD6" w:rsidRPr="009E02C7">
        <w:rPr>
          <w:rFonts w:ascii="Times New Roman" w:eastAsiaTheme="minorEastAsia" w:hAnsi="Times New Roman" w:cs="Times New Roman"/>
          <w:bCs/>
          <w:kern w:val="24"/>
          <w:sz w:val="28"/>
          <w:szCs w:val="28"/>
          <w:lang w:val="ro-RO"/>
        </w:rPr>
        <w:t xml:space="preserve"> în valoare de </w:t>
      </w:r>
      <w:r>
        <w:rPr>
          <w:rFonts w:ascii="Times New Roman" w:eastAsiaTheme="minorEastAsia" w:hAnsi="Times New Roman" w:cs="Times New Roman"/>
          <w:bCs/>
          <w:kern w:val="24"/>
          <w:sz w:val="28"/>
          <w:szCs w:val="28"/>
          <w:lang w:val="ro-RO"/>
        </w:rPr>
        <w:t xml:space="preserve">minim </w:t>
      </w:r>
      <w:r w:rsidR="006D6AD6" w:rsidRPr="009E02C7">
        <w:rPr>
          <w:rFonts w:ascii="Times New Roman" w:eastAsiaTheme="minorEastAsia" w:hAnsi="Times New Roman" w:cs="Times New Roman"/>
          <w:bCs/>
          <w:kern w:val="24"/>
          <w:sz w:val="28"/>
          <w:szCs w:val="28"/>
          <w:lang w:val="ro-RO"/>
        </w:rPr>
        <w:t>200 de lei</w:t>
      </w:r>
      <w:r>
        <w:rPr>
          <w:rFonts w:ascii="Times New Roman" w:eastAsiaTheme="minorEastAsia" w:hAnsi="Times New Roman" w:cs="Times New Roman"/>
          <w:bCs/>
          <w:kern w:val="24"/>
          <w:sz w:val="28"/>
          <w:szCs w:val="28"/>
          <w:lang w:val="ro-RO"/>
        </w:rPr>
        <w:t xml:space="preserve"> (finanțată de operatorii economici)</w:t>
      </w:r>
    </w:p>
    <w:p w:rsidR="006D6AD6" w:rsidRPr="009E02C7" w:rsidRDefault="006D6AD6" w:rsidP="009E02C7">
      <w:pPr>
        <w:numPr>
          <w:ilvl w:val="0"/>
          <w:numId w:val="4"/>
        </w:numPr>
        <w:spacing w:after="0"/>
        <w:ind w:left="1267"/>
        <w:contextualSpacing/>
        <w:rPr>
          <w:rFonts w:ascii="Times New Roman" w:eastAsia="Times New Roman" w:hAnsi="Times New Roman" w:cs="Times New Roman"/>
          <w:sz w:val="28"/>
          <w:szCs w:val="28"/>
        </w:rPr>
      </w:pPr>
      <w:r w:rsidRPr="009E02C7">
        <w:rPr>
          <w:rFonts w:ascii="Times New Roman" w:eastAsiaTheme="minorEastAsia" w:hAnsi="Times New Roman" w:cs="Times New Roman"/>
          <w:bCs/>
          <w:kern w:val="24"/>
          <w:sz w:val="28"/>
          <w:szCs w:val="28"/>
          <w:lang w:val="ro-RO"/>
        </w:rPr>
        <w:t>Cazare, masă și transport</w:t>
      </w:r>
      <w:r w:rsidR="008459FF">
        <w:rPr>
          <w:rFonts w:ascii="Times New Roman" w:eastAsiaTheme="minorEastAsia" w:hAnsi="Times New Roman" w:cs="Times New Roman"/>
          <w:bCs/>
          <w:kern w:val="24"/>
          <w:sz w:val="28"/>
          <w:szCs w:val="28"/>
          <w:lang w:val="ro-RO"/>
        </w:rPr>
        <w:t xml:space="preserve"> la sediul operatorului</w:t>
      </w:r>
    </w:p>
    <w:p w:rsidR="006D6AD6" w:rsidRPr="009E02C7" w:rsidRDefault="006D6AD6" w:rsidP="009E02C7">
      <w:pPr>
        <w:numPr>
          <w:ilvl w:val="0"/>
          <w:numId w:val="4"/>
        </w:numPr>
        <w:spacing w:after="0"/>
        <w:ind w:left="1267"/>
        <w:contextualSpacing/>
        <w:rPr>
          <w:rFonts w:ascii="Times New Roman" w:eastAsia="Times New Roman" w:hAnsi="Times New Roman" w:cs="Times New Roman"/>
          <w:sz w:val="28"/>
          <w:szCs w:val="28"/>
        </w:rPr>
      </w:pPr>
      <w:r w:rsidRPr="009E02C7">
        <w:rPr>
          <w:rFonts w:ascii="Times New Roman" w:eastAsiaTheme="minorEastAsia" w:hAnsi="Times New Roman" w:cs="Times New Roman"/>
          <w:bCs/>
          <w:kern w:val="24"/>
          <w:sz w:val="28"/>
          <w:szCs w:val="28"/>
          <w:lang w:val="ro-RO"/>
        </w:rPr>
        <w:t>Condiții de pregătire practică de top</w:t>
      </w:r>
    </w:p>
    <w:p w:rsidR="006D6AD6" w:rsidRPr="009E02C7" w:rsidRDefault="006D6AD6" w:rsidP="009E02C7">
      <w:pPr>
        <w:numPr>
          <w:ilvl w:val="0"/>
          <w:numId w:val="4"/>
        </w:numPr>
        <w:spacing w:after="0"/>
        <w:ind w:left="1267"/>
        <w:contextualSpacing/>
        <w:rPr>
          <w:rFonts w:ascii="Times New Roman" w:eastAsia="Times New Roman" w:hAnsi="Times New Roman" w:cs="Times New Roman"/>
          <w:sz w:val="28"/>
          <w:szCs w:val="28"/>
        </w:rPr>
      </w:pPr>
      <w:r w:rsidRPr="009E02C7">
        <w:rPr>
          <w:rFonts w:ascii="Times New Roman" w:eastAsiaTheme="minorEastAsia" w:hAnsi="Times New Roman" w:cs="Times New Roman"/>
          <w:bCs/>
          <w:kern w:val="24"/>
          <w:sz w:val="28"/>
          <w:szCs w:val="28"/>
          <w:lang w:val="ro-RO"/>
        </w:rPr>
        <w:t>Echipament de protecție</w:t>
      </w:r>
    </w:p>
    <w:p w:rsidR="006D6AD6" w:rsidRPr="009E02C7" w:rsidRDefault="006D6AD6" w:rsidP="009E02C7">
      <w:pPr>
        <w:numPr>
          <w:ilvl w:val="0"/>
          <w:numId w:val="4"/>
        </w:numPr>
        <w:spacing w:after="0"/>
        <w:ind w:left="1267"/>
        <w:contextualSpacing/>
        <w:rPr>
          <w:rFonts w:ascii="Times New Roman" w:eastAsia="Times New Roman" w:hAnsi="Times New Roman" w:cs="Times New Roman"/>
          <w:sz w:val="28"/>
          <w:szCs w:val="28"/>
        </w:rPr>
      </w:pPr>
      <w:r w:rsidRPr="009E02C7">
        <w:rPr>
          <w:rFonts w:ascii="Times New Roman" w:eastAsiaTheme="minorEastAsia" w:hAnsi="Times New Roman" w:cs="Times New Roman"/>
          <w:bCs/>
          <w:kern w:val="24"/>
          <w:sz w:val="28"/>
          <w:szCs w:val="28"/>
          <w:lang w:val="ro-RO"/>
        </w:rPr>
        <w:t>Materiale de studiu</w:t>
      </w:r>
    </w:p>
    <w:p w:rsidR="009E02C7" w:rsidRPr="00E30BB3" w:rsidRDefault="009E02C7" w:rsidP="009E02C7">
      <w:pPr>
        <w:spacing w:after="0"/>
        <w:ind w:left="1267"/>
        <w:contextualSpacing/>
        <w:rPr>
          <w:rFonts w:ascii="Times New Roman" w:eastAsia="Times New Roman" w:hAnsi="Times New Roman" w:cs="Times New Roman"/>
          <w:sz w:val="24"/>
          <w:szCs w:val="24"/>
        </w:rPr>
      </w:pPr>
    </w:p>
    <w:p w:rsidR="00E30BB3" w:rsidRPr="00E27339" w:rsidRDefault="008459FF" w:rsidP="008459FF">
      <w:pPr>
        <w:spacing w:line="360" w:lineRule="auto"/>
        <w:ind w:firstLine="720"/>
        <w:rPr>
          <w:rFonts w:ascii="Times New Roman" w:hAnsi="Times New Roman" w:cs="Times New Roman"/>
          <w:sz w:val="24"/>
          <w:szCs w:val="24"/>
          <w:lang w:val="ro-RO"/>
        </w:rPr>
      </w:pPr>
      <w:r>
        <w:rPr>
          <w:rFonts w:ascii="Times New Roman" w:hAnsi="Times New Roman" w:cs="Times New Roman"/>
          <w:color w:val="000000"/>
          <w:sz w:val="24"/>
          <w:szCs w:val="24"/>
          <w:shd w:val="clear" w:color="auto" w:fill="FFFFFF"/>
          <w:lang w:val="ro-RO"/>
        </w:rPr>
        <w:t>Elevii</w:t>
      </w:r>
      <w:r w:rsidR="00C638BB" w:rsidRPr="00E27339">
        <w:rPr>
          <w:rFonts w:ascii="Times New Roman" w:hAnsi="Times New Roman" w:cs="Times New Roman"/>
          <w:color w:val="000000"/>
          <w:sz w:val="24"/>
          <w:szCs w:val="24"/>
          <w:shd w:val="clear" w:color="auto" w:fill="FFFFFF"/>
          <w:lang w:val="ro-RO"/>
        </w:rPr>
        <w:t xml:space="preserve"> fac practică la companii de top din România</w:t>
      </w:r>
      <w:r w:rsidR="00ED730E" w:rsidRPr="00E27339">
        <w:rPr>
          <w:rFonts w:ascii="Times New Roman" w:hAnsi="Times New Roman" w:cs="Times New Roman"/>
          <w:color w:val="000000"/>
          <w:sz w:val="24"/>
          <w:szCs w:val="24"/>
          <w:shd w:val="clear" w:color="auto" w:fill="FFFFFF"/>
          <w:lang w:val="ro-RO"/>
        </w:rPr>
        <w:t>,</w:t>
      </w:r>
      <w:r w:rsidR="00C638BB" w:rsidRPr="00E27339">
        <w:rPr>
          <w:rFonts w:ascii="Times New Roman" w:hAnsi="Times New Roman" w:cs="Times New Roman"/>
          <w:color w:val="000000"/>
          <w:sz w:val="24"/>
          <w:szCs w:val="24"/>
          <w:shd w:val="clear" w:color="auto" w:fill="FFFFFF"/>
          <w:lang w:val="ro-RO"/>
        </w:rPr>
        <w:t xml:space="preserve"> în domeniul vânzării și întreținerii utilajelor agricole. Stagiile de practică se vor desfășura pe perioada celor trei ani de studiu, în mod diferențiat. În primul an, elevii vor face practică în atelierele companiilor participante într-un interval de timp de 25% din durata studiilor. Din al doilea an, practica va crește la 60%, iar în al treilea an va ajunge la 75% din timpul total alocat studiilor. Elevii care vor absolvi această școală nu vor mai fi ucenici, ei vor fi mecanici agricoli, iar dupa 3 ani de școală,  vor avea un job asigurat 100%, bine plătit. Elevii care vor absolvi școala profesională de la Colegiul Tehnologic  ”Viaceslav Harnaj” vor primi, după 3 ani de studiu, o diplomă care va fi valabilă în țară și în străinătate. Ei vor putea decide la ca</w:t>
      </w:r>
      <w:r w:rsidR="00ED730E" w:rsidRPr="00E27339">
        <w:rPr>
          <w:rFonts w:ascii="Times New Roman" w:hAnsi="Times New Roman" w:cs="Times New Roman"/>
          <w:color w:val="000000"/>
          <w:sz w:val="24"/>
          <w:szCs w:val="24"/>
          <w:shd w:val="clear" w:color="auto" w:fill="FFFFFF"/>
          <w:lang w:val="ro-RO"/>
        </w:rPr>
        <w:t>re dintre partenerii participanți se vor angaja după</w:t>
      </w:r>
      <w:r w:rsidR="00C638BB" w:rsidRPr="00E27339">
        <w:rPr>
          <w:rFonts w:ascii="Times New Roman" w:hAnsi="Times New Roman" w:cs="Times New Roman"/>
          <w:color w:val="000000"/>
          <w:sz w:val="24"/>
          <w:szCs w:val="24"/>
          <w:shd w:val="clear" w:color="auto" w:fill="FFFFFF"/>
          <w:lang w:val="ro-RO"/>
        </w:rPr>
        <w:t xml:space="preserve"> absolvire.</w:t>
      </w:r>
      <w:r w:rsidR="006D6AD6" w:rsidRPr="00E27339">
        <w:rPr>
          <w:rFonts w:ascii="Times New Roman" w:hAnsi="Times New Roman" w:cs="Times New Roman"/>
          <w:sz w:val="24"/>
          <w:szCs w:val="24"/>
          <w:lang w:val="ro-RO"/>
        </w:rPr>
        <w:t xml:space="preserve"> Găsirea unui loc de muncă este uşoară, specialiştii din domeniu fiind extrem de căutaţi. După absolvire, cunoştinţele dobândite şi deprinderile formate facilitează angajarea rapidă.</w:t>
      </w:r>
    </w:p>
    <w:p w:rsidR="009E02C7" w:rsidRPr="008459FF" w:rsidRDefault="009E02C7" w:rsidP="008459FF">
      <w:pPr>
        <w:ind w:firstLine="720"/>
        <w:rPr>
          <w:rFonts w:ascii="Times New Roman" w:eastAsiaTheme="majorEastAsia" w:hAnsi="Times New Roman" w:cs="Times New Roman"/>
          <w:b/>
          <w:kern w:val="24"/>
          <w:sz w:val="28"/>
          <w:szCs w:val="28"/>
          <w:lang w:val="ro-RO"/>
        </w:rPr>
      </w:pPr>
      <w:r w:rsidRPr="008459FF">
        <w:rPr>
          <w:rFonts w:ascii="Times New Roman" w:eastAsiaTheme="majorEastAsia" w:hAnsi="Times New Roman" w:cs="Times New Roman"/>
          <w:b/>
          <w:kern w:val="24"/>
          <w:sz w:val="28"/>
          <w:szCs w:val="28"/>
          <w:lang w:val="ro-RO"/>
        </w:rPr>
        <w:t>Oportunități după absolvire:</w:t>
      </w:r>
    </w:p>
    <w:p w:rsidR="009E02C7" w:rsidRPr="009E02C7" w:rsidRDefault="009F2C77" w:rsidP="009E02C7">
      <w:pPr>
        <w:numPr>
          <w:ilvl w:val="0"/>
          <w:numId w:val="5"/>
        </w:numPr>
        <w:spacing w:after="0"/>
        <w:ind w:left="1267"/>
        <w:contextualSpacing/>
        <w:rPr>
          <w:rFonts w:ascii="Times New Roman" w:eastAsia="Times New Roman" w:hAnsi="Times New Roman" w:cs="Times New Roman"/>
          <w:sz w:val="28"/>
          <w:szCs w:val="28"/>
        </w:rPr>
      </w:pPr>
      <w:r>
        <w:rPr>
          <w:rFonts w:ascii="Times New Roman" w:eastAsiaTheme="minorEastAsia" w:hAnsi="Times New Roman" w:cs="Times New Roman"/>
          <w:bCs/>
          <w:kern w:val="24"/>
          <w:sz w:val="28"/>
          <w:szCs w:val="28"/>
          <w:lang w:val="ro-RO"/>
        </w:rPr>
        <w:t>Obținerea Atestatului de Mecanic A</w:t>
      </w:r>
      <w:bookmarkStart w:id="0" w:name="_GoBack"/>
      <w:bookmarkEnd w:id="0"/>
      <w:r w:rsidR="009E02C7" w:rsidRPr="009E02C7">
        <w:rPr>
          <w:rFonts w:ascii="Times New Roman" w:eastAsiaTheme="minorEastAsia" w:hAnsi="Times New Roman" w:cs="Times New Roman"/>
          <w:bCs/>
          <w:kern w:val="24"/>
          <w:sz w:val="28"/>
          <w:szCs w:val="28"/>
          <w:lang w:val="ro-RO"/>
        </w:rPr>
        <w:t>gricol recunoscut în afara țării.</w:t>
      </w:r>
    </w:p>
    <w:p w:rsidR="009E02C7" w:rsidRPr="009E02C7" w:rsidRDefault="009E02C7" w:rsidP="009E02C7">
      <w:pPr>
        <w:numPr>
          <w:ilvl w:val="0"/>
          <w:numId w:val="5"/>
        </w:numPr>
        <w:spacing w:after="0"/>
        <w:ind w:left="1267"/>
        <w:contextualSpacing/>
        <w:rPr>
          <w:rFonts w:ascii="Times New Roman" w:eastAsia="Times New Roman" w:hAnsi="Times New Roman" w:cs="Times New Roman"/>
          <w:sz w:val="28"/>
          <w:szCs w:val="28"/>
        </w:rPr>
      </w:pPr>
      <w:r w:rsidRPr="009E02C7">
        <w:rPr>
          <w:rFonts w:ascii="Times New Roman" w:eastAsiaTheme="minorEastAsia" w:hAnsi="Times New Roman" w:cs="Times New Roman"/>
          <w:bCs/>
          <w:kern w:val="24"/>
          <w:sz w:val="28"/>
          <w:szCs w:val="28"/>
          <w:lang w:val="ro-RO"/>
        </w:rPr>
        <w:t>Prioritate la angajare la operatorul economic unde s-a efectuat practica.</w:t>
      </w:r>
    </w:p>
    <w:p w:rsidR="009E02C7" w:rsidRPr="009D79A7" w:rsidRDefault="009E02C7" w:rsidP="009E02C7">
      <w:pPr>
        <w:numPr>
          <w:ilvl w:val="0"/>
          <w:numId w:val="5"/>
        </w:numPr>
        <w:spacing w:after="0"/>
        <w:ind w:left="1267"/>
        <w:contextualSpacing/>
        <w:rPr>
          <w:rFonts w:ascii="Times New Roman" w:eastAsia="Times New Roman" w:hAnsi="Times New Roman" w:cs="Times New Roman"/>
          <w:sz w:val="28"/>
          <w:szCs w:val="28"/>
        </w:rPr>
      </w:pPr>
      <w:r w:rsidRPr="009E02C7">
        <w:rPr>
          <w:rFonts w:ascii="Times New Roman" w:eastAsiaTheme="minorEastAsia" w:hAnsi="Times New Roman" w:cs="Times New Roman"/>
          <w:bCs/>
          <w:kern w:val="24"/>
          <w:sz w:val="28"/>
          <w:szCs w:val="28"/>
          <w:lang w:val="ro-RO"/>
        </w:rPr>
        <w:t>Posibilitatea accesării fondurilor europene.</w:t>
      </w:r>
    </w:p>
    <w:p w:rsidR="00E27339" w:rsidRDefault="00E27339" w:rsidP="00E30BB3">
      <w:pPr>
        <w:ind w:firstLine="720"/>
        <w:rPr>
          <w:b/>
          <w:sz w:val="40"/>
          <w:szCs w:val="40"/>
          <w:lang w:val="ro-RO"/>
        </w:rPr>
      </w:pPr>
    </w:p>
    <w:p w:rsidR="00E30BB3" w:rsidRPr="008459FF" w:rsidRDefault="00E30BB3" w:rsidP="00E30BB3">
      <w:pPr>
        <w:ind w:firstLine="720"/>
        <w:rPr>
          <w:rFonts w:ascii="Times New Roman" w:hAnsi="Times New Roman" w:cs="Times New Roman"/>
          <w:b/>
          <w:sz w:val="40"/>
          <w:szCs w:val="40"/>
          <w:lang w:val="ro-RO"/>
        </w:rPr>
      </w:pPr>
      <w:r w:rsidRPr="008459FF">
        <w:rPr>
          <w:rFonts w:ascii="Times New Roman" w:hAnsi="Times New Roman" w:cs="Times New Roman"/>
          <w:b/>
          <w:sz w:val="40"/>
          <w:szCs w:val="40"/>
          <w:lang w:val="ro-RO"/>
        </w:rPr>
        <w:lastRenderedPageBreak/>
        <w:t xml:space="preserve">Partenerii noștri: </w:t>
      </w:r>
    </w:p>
    <w:p w:rsidR="00C638BB" w:rsidRPr="00ED730E" w:rsidRDefault="00E30BB3" w:rsidP="00C638BB">
      <w:pPr>
        <w:rPr>
          <w:sz w:val="32"/>
          <w:szCs w:val="32"/>
          <w:lang w:val="ro-RO"/>
        </w:rPr>
      </w:pPr>
      <w:r>
        <w:rPr>
          <w:noProof/>
        </w:rPr>
        <w:drawing>
          <wp:inline distT="0" distB="0" distL="0" distR="0" wp14:anchorId="7BDA721D" wp14:editId="0658AAEA">
            <wp:extent cx="6372225" cy="7372350"/>
            <wp:effectExtent l="0" t="0" r="9525" b="0"/>
            <wp:docPr id="5" name="Picture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pic:cNvPicPr>
                      <a:picLocks noGrp="1" noChangeAspect="1"/>
                    </pic:cNvPicPr>
                  </pic:nvPicPr>
                  <pic:blipFill>
                    <a:blip r:embed="rId10" cstate="print">
                      <a:extLst>
                        <a:ext uri="{28A0092B-C50C-407E-A947-70E740481C1C}">
                          <a14:useLocalDpi xmlns:a14="http://schemas.microsoft.com/office/drawing/2010/main" val="0"/>
                        </a:ext>
                      </a:extLst>
                    </a:blip>
                    <a:srcRect l="10256" r="10256"/>
                    <a:stretch>
                      <a:fillRect/>
                    </a:stretch>
                  </pic:blipFill>
                  <pic:spPr>
                    <a:xfrm>
                      <a:off x="0" y="0"/>
                      <a:ext cx="6478456" cy="7495254"/>
                    </a:xfrm>
                    <a:prstGeom prst="rect">
                      <a:avLst/>
                    </a:prstGeom>
                  </pic:spPr>
                </pic:pic>
              </a:graphicData>
            </a:graphic>
          </wp:inline>
        </w:drawing>
      </w:r>
    </w:p>
    <w:sectPr w:rsidR="00C638BB" w:rsidRPr="00ED730E" w:rsidSect="008459FF">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B55" w:rsidRDefault="00F16B55" w:rsidP="00E27339">
      <w:pPr>
        <w:spacing w:after="0" w:line="240" w:lineRule="auto"/>
      </w:pPr>
      <w:r>
        <w:separator/>
      </w:r>
    </w:p>
  </w:endnote>
  <w:endnote w:type="continuationSeparator" w:id="0">
    <w:p w:rsidR="00F16B55" w:rsidRDefault="00F16B55" w:rsidP="00E2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39" w:rsidRDefault="00E27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39" w:rsidRDefault="00E273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39" w:rsidRDefault="00E27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B55" w:rsidRDefault="00F16B55" w:rsidP="00E27339">
      <w:pPr>
        <w:spacing w:after="0" w:line="240" w:lineRule="auto"/>
      </w:pPr>
      <w:r>
        <w:separator/>
      </w:r>
    </w:p>
  </w:footnote>
  <w:footnote w:type="continuationSeparator" w:id="0">
    <w:p w:rsidR="00F16B55" w:rsidRDefault="00F16B55" w:rsidP="00E27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39" w:rsidRDefault="00F16B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06501" o:spid="_x0000_s2050" type="#_x0000_t75" style="position:absolute;margin-left:0;margin-top:0;width:467.85pt;height:457.65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39" w:rsidRDefault="00F16B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06502" o:spid="_x0000_s2051" type="#_x0000_t75" style="position:absolute;margin-left:0;margin-top:0;width:467.85pt;height:457.65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39" w:rsidRDefault="00F16B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06500" o:spid="_x0000_s2049" type="#_x0000_t75" style="position:absolute;margin-left:0;margin-top:0;width:467.85pt;height:457.65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B503D"/>
    <w:multiLevelType w:val="hybridMultilevel"/>
    <w:tmpl w:val="0914B552"/>
    <w:lvl w:ilvl="0" w:tplc="D38053B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0406FB"/>
    <w:multiLevelType w:val="hybridMultilevel"/>
    <w:tmpl w:val="E9342938"/>
    <w:lvl w:ilvl="0" w:tplc="986044BC">
      <w:start w:val="1"/>
      <w:numFmt w:val="bullet"/>
      <w:lvlText w:val=""/>
      <w:lvlJc w:val="left"/>
      <w:pPr>
        <w:tabs>
          <w:tab w:val="num" w:pos="720"/>
        </w:tabs>
        <w:ind w:left="720" w:hanging="360"/>
      </w:pPr>
      <w:rPr>
        <w:rFonts w:ascii="Wingdings 2" w:hAnsi="Wingdings 2" w:hint="default"/>
      </w:rPr>
    </w:lvl>
    <w:lvl w:ilvl="1" w:tplc="5832072E" w:tentative="1">
      <w:start w:val="1"/>
      <w:numFmt w:val="bullet"/>
      <w:lvlText w:val=""/>
      <w:lvlJc w:val="left"/>
      <w:pPr>
        <w:tabs>
          <w:tab w:val="num" w:pos="1440"/>
        </w:tabs>
        <w:ind w:left="1440" w:hanging="360"/>
      </w:pPr>
      <w:rPr>
        <w:rFonts w:ascii="Wingdings 2" w:hAnsi="Wingdings 2" w:hint="default"/>
      </w:rPr>
    </w:lvl>
    <w:lvl w:ilvl="2" w:tplc="CB063AA8" w:tentative="1">
      <w:start w:val="1"/>
      <w:numFmt w:val="bullet"/>
      <w:lvlText w:val=""/>
      <w:lvlJc w:val="left"/>
      <w:pPr>
        <w:tabs>
          <w:tab w:val="num" w:pos="2160"/>
        </w:tabs>
        <w:ind w:left="2160" w:hanging="360"/>
      </w:pPr>
      <w:rPr>
        <w:rFonts w:ascii="Wingdings 2" w:hAnsi="Wingdings 2" w:hint="default"/>
      </w:rPr>
    </w:lvl>
    <w:lvl w:ilvl="3" w:tplc="9F7274F0" w:tentative="1">
      <w:start w:val="1"/>
      <w:numFmt w:val="bullet"/>
      <w:lvlText w:val=""/>
      <w:lvlJc w:val="left"/>
      <w:pPr>
        <w:tabs>
          <w:tab w:val="num" w:pos="2880"/>
        </w:tabs>
        <w:ind w:left="2880" w:hanging="360"/>
      </w:pPr>
      <w:rPr>
        <w:rFonts w:ascii="Wingdings 2" w:hAnsi="Wingdings 2" w:hint="default"/>
      </w:rPr>
    </w:lvl>
    <w:lvl w:ilvl="4" w:tplc="A33A856E" w:tentative="1">
      <w:start w:val="1"/>
      <w:numFmt w:val="bullet"/>
      <w:lvlText w:val=""/>
      <w:lvlJc w:val="left"/>
      <w:pPr>
        <w:tabs>
          <w:tab w:val="num" w:pos="3600"/>
        </w:tabs>
        <w:ind w:left="3600" w:hanging="360"/>
      </w:pPr>
      <w:rPr>
        <w:rFonts w:ascii="Wingdings 2" w:hAnsi="Wingdings 2" w:hint="default"/>
      </w:rPr>
    </w:lvl>
    <w:lvl w:ilvl="5" w:tplc="2D58D696" w:tentative="1">
      <w:start w:val="1"/>
      <w:numFmt w:val="bullet"/>
      <w:lvlText w:val=""/>
      <w:lvlJc w:val="left"/>
      <w:pPr>
        <w:tabs>
          <w:tab w:val="num" w:pos="4320"/>
        </w:tabs>
        <w:ind w:left="4320" w:hanging="360"/>
      </w:pPr>
      <w:rPr>
        <w:rFonts w:ascii="Wingdings 2" w:hAnsi="Wingdings 2" w:hint="default"/>
      </w:rPr>
    </w:lvl>
    <w:lvl w:ilvl="6" w:tplc="CE449066" w:tentative="1">
      <w:start w:val="1"/>
      <w:numFmt w:val="bullet"/>
      <w:lvlText w:val=""/>
      <w:lvlJc w:val="left"/>
      <w:pPr>
        <w:tabs>
          <w:tab w:val="num" w:pos="5040"/>
        </w:tabs>
        <w:ind w:left="5040" w:hanging="360"/>
      </w:pPr>
      <w:rPr>
        <w:rFonts w:ascii="Wingdings 2" w:hAnsi="Wingdings 2" w:hint="default"/>
      </w:rPr>
    </w:lvl>
    <w:lvl w:ilvl="7" w:tplc="2AC08316" w:tentative="1">
      <w:start w:val="1"/>
      <w:numFmt w:val="bullet"/>
      <w:lvlText w:val=""/>
      <w:lvlJc w:val="left"/>
      <w:pPr>
        <w:tabs>
          <w:tab w:val="num" w:pos="5760"/>
        </w:tabs>
        <w:ind w:left="5760" w:hanging="360"/>
      </w:pPr>
      <w:rPr>
        <w:rFonts w:ascii="Wingdings 2" w:hAnsi="Wingdings 2" w:hint="default"/>
      </w:rPr>
    </w:lvl>
    <w:lvl w:ilvl="8" w:tplc="47FC143E" w:tentative="1">
      <w:start w:val="1"/>
      <w:numFmt w:val="bullet"/>
      <w:lvlText w:val=""/>
      <w:lvlJc w:val="left"/>
      <w:pPr>
        <w:tabs>
          <w:tab w:val="num" w:pos="6480"/>
        </w:tabs>
        <w:ind w:left="6480" w:hanging="360"/>
      </w:pPr>
      <w:rPr>
        <w:rFonts w:ascii="Wingdings 2" w:hAnsi="Wingdings 2" w:hint="default"/>
      </w:rPr>
    </w:lvl>
  </w:abstractNum>
  <w:abstractNum w:abstractNumId="2">
    <w:nsid w:val="479F6F64"/>
    <w:multiLevelType w:val="hybridMultilevel"/>
    <w:tmpl w:val="23F6DD56"/>
    <w:lvl w:ilvl="0" w:tplc="B48CD0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85F2A"/>
    <w:multiLevelType w:val="hybridMultilevel"/>
    <w:tmpl w:val="31EEC7F2"/>
    <w:lvl w:ilvl="0" w:tplc="4B601D56">
      <w:start w:val="1"/>
      <w:numFmt w:val="bullet"/>
      <w:lvlText w:val=""/>
      <w:lvlJc w:val="left"/>
      <w:pPr>
        <w:tabs>
          <w:tab w:val="num" w:pos="720"/>
        </w:tabs>
        <w:ind w:left="720" w:hanging="360"/>
      </w:pPr>
      <w:rPr>
        <w:rFonts w:ascii="Wingdings 2" w:hAnsi="Wingdings 2" w:hint="default"/>
      </w:rPr>
    </w:lvl>
    <w:lvl w:ilvl="1" w:tplc="EFD42CBC" w:tentative="1">
      <w:start w:val="1"/>
      <w:numFmt w:val="bullet"/>
      <w:lvlText w:val=""/>
      <w:lvlJc w:val="left"/>
      <w:pPr>
        <w:tabs>
          <w:tab w:val="num" w:pos="1440"/>
        </w:tabs>
        <w:ind w:left="1440" w:hanging="360"/>
      </w:pPr>
      <w:rPr>
        <w:rFonts w:ascii="Wingdings 2" w:hAnsi="Wingdings 2" w:hint="default"/>
      </w:rPr>
    </w:lvl>
    <w:lvl w:ilvl="2" w:tplc="7FFC5C30" w:tentative="1">
      <w:start w:val="1"/>
      <w:numFmt w:val="bullet"/>
      <w:lvlText w:val=""/>
      <w:lvlJc w:val="left"/>
      <w:pPr>
        <w:tabs>
          <w:tab w:val="num" w:pos="2160"/>
        </w:tabs>
        <w:ind w:left="2160" w:hanging="360"/>
      </w:pPr>
      <w:rPr>
        <w:rFonts w:ascii="Wingdings 2" w:hAnsi="Wingdings 2" w:hint="default"/>
      </w:rPr>
    </w:lvl>
    <w:lvl w:ilvl="3" w:tplc="2A32313A" w:tentative="1">
      <w:start w:val="1"/>
      <w:numFmt w:val="bullet"/>
      <w:lvlText w:val=""/>
      <w:lvlJc w:val="left"/>
      <w:pPr>
        <w:tabs>
          <w:tab w:val="num" w:pos="2880"/>
        </w:tabs>
        <w:ind w:left="2880" w:hanging="360"/>
      </w:pPr>
      <w:rPr>
        <w:rFonts w:ascii="Wingdings 2" w:hAnsi="Wingdings 2" w:hint="default"/>
      </w:rPr>
    </w:lvl>
    <w:lvl w:ilvl="4" w:tplc="CAE8C6FE" w:tentative="1">
      <w:start w:val="1"/>
      <w:numFmt w:val="bullet"/>
      <w:lvlText w:val=""/>
      <w:lvlJc w:val="left"/>
      <w:pPr>
        <w:tabs>
          <w:tab w:val="num" w:pos="3600"/>
        </w:tabs>
        <w:ind w:left="3600" w:hanging="360"/>
      </w:pPr>
      <w:rPr>
        <w:rFonts w:ascii="Wingdings 2" w:hAnsi="Wingdings 2" w:hint="default"/>
      </w:rPr>
    </w:lvl>
    <w:lvl w:ilvl="5" w:tplc="865277B6" w:tentative="1">
      <w:start w:val="1"/>
      <w:numFmt w:val="bullet"/>
      <w:lvlText w:val=""/>
      <w:lvlJc w:val="left"/>
      <w:pPr>
        <w:tabs>
          <w:tab w:val="num" w:pos="4320"/>
        </w:tabs>
        <w:ind w:left="4320" w:hanging="360"/>
      </w:pPr>
      <w:rPr>
        <w:rFonts w:ascii="Wingdings 2" w:hAnsi="Wingdings 2" w:hint="default"/>
      </w:rPr>
    </w:lvl>
    <w:lvl w:ilvl="6" w:tplc="1624B99C" w:tentative="1">
      <w:start w:val="1"/>
      <w:numFmt w:val="bullet"/>
      <w:lvlText w:val=""/>
      <w:lvlJc w:val="left"/>
      <w:pPr>
        <w:tabs>
          <w:tab w:val="num" w:pos="5040"/>
        </w:tabs>
        <w:ind w:left="5040" w:hanging="360"/>
      </w:pPr>
      <w:rPr>
        <w:rFonts w:ascii="Wingdings 2" w:hAnsi="Wingdings 2" w:hint="default"/>
      </w:rPr>
    </w:lvl>
    <w:lvl w:ilvl="7" w:tplc="1B92264A" w:tentative="1">
      <w:start w:val="1"/>
      <w:numFmt w:val="bullet"/>
      <w:lvlText w:val=""/>
      <w:lvlJc w:val="left"/>
      <w:pPr>
        <w:tabs>
          <w:tab w:val="num" w:pos="5760"/>
        </w:tabs>
        <w:ind w:left="5760" w:hanging="360"/>
      </w:pPr>
      <w:rPr>
        <w:rFonts w:ascii="Wingdings 2" w:hAnsi="Wingdings 2" w:hint="default"/>
      </w:rPr>
    </w:lvl>
    <w:lvl w:ilvl="8" w:tplc="494A0F40" w:tentative="1">
      <w:start w:val="1"/>
      <w:numFmt w:val="bullet"/>
      <w:lvlText w:val=""/>
      <w:lvlJc w:val="left"/>
      <w:pPr>
        <w:tabs>
          <w:tab w:val="num" w:pos="6480"/>
        </w:tabs>
        <w:ind w:left="6480" w:hanging="360"/>
      </w:pPr>
      <w:rPr>
        <w:rFonts w:ascii="Wingdings 2" w:hAnsi="Wingdings 2" w:hint="default"/>
      </w:rPr>
    </w:lvl>
  </w:abstractNum>
  <w:abstractNum w:abstractNumId="4">
    <w:nsid w:val="7AD16D61"/>
    <w:multiLevelType w:val="hybridMultilevel"/>
    <w:tmpl w:val="CECE5AF6"/>
    <w:lvl w:ilvl="0" w:tplc="1004ED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6E"/>
    <w:rsid w:val="000928E4"/>
    <w:rsid w:val="001F42F2"/>
    <w:rsid w:val="004D496E"/>
    <w:rsid w:val="005D06A9"/>
    <w:rsid w:val="006B051E"/>
    <w:rsid w:val="006D5B61"/>
    <w:rsid w:val="006D6AD6"/>
    <w:rsid w:val="008459FF"/>
    <w:rsid w:val="00977F41"/>
    <w:rsid w:val="009D79A7"/>
    <w:rsid w:val="009E02C7"/>
    <w:rsid w:val="009F2C77"/>
    <w:rsid w:val="00AE49D5"/>
    <w:rsid w:val="00C638BB"/>
    <w:rsid w:val="00E27339"/>
    <w:rsid w:val="00E30BB3"/>
    <w:rsid w:val="00ED730E"/>
    <w:rsid w:val="00F1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BB"/>
    <w:pPr>
      <w:ind w:left="720"/>
      <w:contextualSpacing/>
    </w:pPr>
  </w:style>
  <w:style w:type="paragraph" w:styleId="BalloonText">
    <w:name w:val="Balloon Text"/>
    <w:basedOn w:val="Normal"/>
    <w:link w:val="BalloonTextChar"/>
    <w:uiPriority w:val="99"/>
    <w:semiHidden/>
    <w:unhideWhenUsed/>
    <w:rsid w:val="00E3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B3"/>
    <w:rPr>
      <w:rFonts w:ascii="Tahoma" w:hAnsi="Tahoma" w:cs="Tahoma"/>
      <w:sz w:val="16"/>
      <w:szCs w:val="16"/>
    </w:rPr>
  </w:style>
  <w:style w:type="paragraph" w:styleId="Header">
    <w:name w:val="header"/>
    <w:basedOn w:val="Normal"/>
    <w:link w:val="HeaderChar"/>
    <w:uiPriority w:val="99"/>
    <w:unhideWhenUsed/>
    <w:rsid w:val="00E27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39"/>
  </w:style>
  <w:style w:type="paragraph" w:styleId="Footer">
    <w:name w:val="footer"/>
    <w:basedOn w:val="Normal"/>
    <w:link w:val="FooterChar"/>
    <w:uiPriority w:val="99"/>
    <w:unhideWhenUsed/>
    <w:rsid w:val="00E27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BB"/>
    <w:pPr>
      <w:ind w:left="720"/>
      <w:contextualSpacing/>
    </w:pPr>
  </w:style>
  <w:style w:type="paragraph" w:styleId="BalloonText">
    <w:name w:val="Balloon Text"/>
    <w:basedOn w:val="Normal"/>
    <w:link w:val="BalloonTextChar"/>
    <w:uiPriority w:val="99"/>
    <w:semiHidden/>
    <w:unhideWhenUsed/>
    <w:rsid w:val="00E3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B3"/>
    <w:rPr>
      <w:rFonts w:ascii="Tahoma" w:hAnsi="Tahoma" w:cs="Tahoma"/>
      <w:sz w:val="16"/>
      <w:szCs w:val="16"/>
    </w:rPr>
  </w:style>
  <w:style w:type="paragraph" w:styleId="Header">
    <w:name w:val="header"/>
    <w:basedOn w:val="Normal"/>
    <w:link w:val="HeaderChar"/>
    <w:uiPriority w:val="99"/>
    <w:unhideWhenUsed/>
    <w:rsid w:val="00E27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39"/>
  </w:style>
  <w:style w:type="paragraph" w:styleId="Footer">
    <w:name w:val="footer"/>
    <w:basedOn w:val="Normal"/>
    <w:link w:val="FooterChar"/>
    <w:uiPriority w:val="99"/>
    <w:unhideWhenUsed/>
    <w:rsid w:val="00E27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0917">
      <w:bodyDiv w:val="1"/>
      <w:marLeft w:val="0"/>
      <w:marRight w:val="0"/>
      <w:marTop w:val="0"/>
      <w:marBottom w:val="0"/>
      <w:divBdr>
        <w:top w:val="none" w:sz="0" w:space="0" w:color="auto"/>
        <w:left w:val="none" w:sz="0" w:space="0" w:color="auto"/>
        <w:bottom w:val="none" w:sz="0" w:space="0" w:color="auto"/>
        <w:right w:val="none" w:sz="0" w:space="0" w:color="auto"/>
      </w:divBdr>
      <w:divsChild>
        <w:div w:id="807816661">
          <w:marLeft w:val="547"/>
          <w:marRight w:val="0"/>
          <w:marTop w:val="86"/>
          <w:marBottom w:val="0"/>
          <w:divBdr>
            <w:top w:val="none" w:sz="0" w:space="0" w:color="auto"/>
            <w:left w:val="none" w:sz="0" w:space="0" w:color="auto"/>
            <w:bottom w:val="none" w:sz="0" w:space="0" w:color="auto"/>
            <w:right w:val="none" w:sz="0" w:space="0" w:color="auto"/>
          </w:divBdr>
        </w:div>
        <w:div w:id="2036734641">
          <w:marLeft w:val="547"/>
          <w:marRight w:val="0"/>
          <w:marTop w:val="86"/>
          <w:marBottom w:val="0"/>
          <w:divBdr>
            <w:top w:val="none" w:sz="0" w:space="0" w:color="auto"/>
            <w:left w:val="none" w:sz="0" w:space="0" w:color="auto"/>
            <w:bottom w:val="none" w:sz="0" w:space="0" w:color="auto"/>
            <w:right w:val="none" w:sz="0" w:space="0" w:color="auto"/>
          </w:divBdr>
        </w:div>
        <w:div w:id="609778073">
          <w:marLeft w:val="547"/>
          <w:marRight w:val="0"/>
          <w:marTop w:val="86"/>
          <w:marBottom w:val="0"/>
          <w:divBdr>
            <w:top w:val="none" w:sz="0" w:space="0" w:color="auto"/>
            <w:left w:val="none" w:sz="0" w:space="0" w:color="auto"/>
            <w:bottom w:val="none" w:sz="0" w:space="0" w:color="auto"/>
            <w:right w:val="none" w:sz="0" w:space="0" w:color="auto"/>
          </w:divBdr>
        </w:div>
        <w:div w:id="1866751358">
          <w:marLeft w:val="547"/>
          <w:marRight w:val="0"/>
          <w:marTop w:val="86"/>
          <w:marBottom w:val="0"/>
          <w:divBdr>
            <w:top w:val="none" w:sz="0" w:space="0" w:color="auto"/>
            <w:left w:val="none" w:sz="0" w:space="0" w:color="auto"/>
            <w:bottom w:val="none" w:sz="0" w:space="0" w:color="auto"/>
            <w:right w:val="none" w:sz="0" w:space="0" w:color="auto"/>
          </w:divBdr>
        </w:div>
        <w:div w:id="1709837085">
          <w:marLeft w:val="547"/>
          <w:marRight w:val="0"/>
          <w:marTop w:val="86"/>
          <w:marBottom w:val="0"/>
          <w:divBdr>
            <w:top w:val="none" w:sz="0" w:space="0" w:color="auto"/>
            <w:left w:val="none" w:sz="0" w:space="0" w:color="auto"/>
            <w:bottom w:val="none" w:sz="0" w:space="0" w:color="auto"/>
            <w:right w:val="none" w:sz="0" w:space="0" w:color="auto"/>
          </w:divBdr>
        </w:div>
        <w:div w:id="706024573">
          <w:marLeft w:val="547"/>
          <w:marRight w:val="0"/>
          <w:marTop w:val="86"/>
          <w:marBottom w:val="0"/>
          <w:divBdr>
            <w:top w:val="none" w:sz="0" w:space="0" w:color="auto"/>
            <w:left w:val="none" w:sz="0" w:space="0" w:color="auto"/>
            <w:bottom w:val="none" w:sz="0" w:space="0" w:color="auto"/>
            <w:right w:val="none" w:sz="0" w:space="0" w:color="auto"/>
          </w:divBdr>
        </w:div>
      </w:divsChild>
    </w:div>
    <w:div w:id="840005630">
      <w:bodyDiv w:val="1"/>
      <w:marLeft w:val="0"/>
      <w:marRight w:val="0"/>
      <w:marTop w:val="0"/>
      <w:marBottom w:val="0"/>
      <w:divBdr>
        <w:top w:val="none" w:sz="0" w:space="0" w:color="auto"/>
        <w:left w:val="none" w:sz="0" w:space="0" w:color="auto"/>
        <w:bottom w:val="none" w:sz="0" w:space="0" w:color="auto"/>
        <w:right w:val="none" w:sz="0" w:space="0" w:color="auto"/>
      </w:divBdr>
      <w:divsChild>
        <w:div w:id="491532305">
          <w:marLeft w:val="547"/>
          <w:marRight w:val="0"/>
          <w:marTop w:val="86"/>
          <w:marBottom w:val="0"/>
          <w:divBdr>
            <w:top w:val="none" w:sz="0" w:space="0" w:color="auto"/>
            <w:left w:val="none" w:sz="0" w:space="0" w:color="auto"/>
            <w:bottom w:val="none" w:sz="0" w:space="0" w:color="auto"/>
            <w:right w:val="none" w:sz="0" w:space="0" w:color="auto"/>
          </w:divBdr>
        </w:div>
        <w:div w:id="508646306">
          <w:marLeft w:val="547"/>
          <w:marRight w:val="0"/>
          <w:marTop w:val="86"/>
          <w:marBottom w:val="0"/>
          <w:divBdr>
            <w:top w:val="none" w:sz="0" w:space="0" w:color="auto"/>
            <w:left w:val="none" w:sz="0" w:space="0" w:color="auto"/>
            <w:bottom w:val="none" w:sz="0" w:space="0" w:color="auto"/>
            <w:right w:val="none" w:sz="0" w:space="0" w:color="auto"/>
          </w:divBdr>
        </w:div>
        <w:div w:id="23247125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D219-2FC8-4136-9527-4E98122D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6</cp:revision>
  <cp:lastPrinted>2020-05-22T06:34:00Z</cp:lastPrinted>
  <dcterms:created xsi:type="dcterms:W3CDTF">2020-05-22T06:35:00Z</dcterms:created>
  <dcterms:modified xsi:type="dcterms:W3CDTF">2020-05-22T09:00:00Z</dcterms:modified>
</cp:coreProperties>
</file>